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C20FE" w14:textId="4C110A45" w:rsidR="00571304" w:rsidRPr="00571304" w:rsidRDefault="00571304" w:rsidP="00A254BA">
      <w:pPr>
        <w:spacing w:before="560"/>
        <w:rPr>
          <w:b/>
          <w:bCs/>
          <w:sz w:val="28"/>
          <w:szCs w:val="28"/>
        </w:rPr>
      </w:pPr>
      <w:r w:rsidRPr="00A254BA">
        <w:rPr>
          <w:b/>
          <w:bCs/>
          <w:sz w:val="28"/>
          <w:szCs w:val="28"/>
        </w:rPr>
        <w:t>Stellenausschreibung</w:t>
      </w:r>
    </w:p>
    <w:p w14:paraId="0D92ECDB" w14:textId="79D839A5" w:rsidR="00571304" w:rsidRPr="00571304" w:rsidRDefault="00571304" w:rsidP="00571304">
      <w:pPr>
        <w:rPr>
          <w:sz w:val="20"/>
          <w:szCs w:val="20"/>
        </w:rPr>
      </w:pPr>
      <w:r w:rsidRPr="00571304">
        <w:rPr>
          <w:sz w:val="20"/>
          <w:szCs w:val="20"/>
        </w:rPr>
        <w:t>Das Deutsche Auswandererhaus Bremerhaven ist ein kulturhistorisches Spezialmuseum mit einer einzigartigen Sammlung zu über 300 Jahren deutsche Aus- und Einwanderungsgeschichte. Das Museum beschäftigt sich in seiner Ausstellung und dem breitgefächerten Vermittlungsangebot mit Themen, die immer wieder im Zentrum nationalistischer, diskriminierender, rassistischer und antijüdischer Agitation stehen. Dies aufgreifend startete im Sommer 2024 ein mehrjähriges, interkulturelles Bildungs- und Forschungsprogramm zur Demokratieförderung. Im Rahmen des Projektes „Vermittlung und Aufklärung im Zeitalter von Triggern und Emotionalisierung“ werden Sonderausstellungen zu besonders kontrovers diskutierten Themen umgesetzt. Dabei wird mit verschiedenen Zielgruppen erforscht, wie sich historisches und aktuelles Migrationsgeschehen museal vermitteln lässt, ohne zu emotionalisieren. Wissensstände und Meinungsbildungsprozesse inner- und außerhalb des Museums werden hierzu evaluiert und methodisch weiterentwickelt.</w:t>
      </w:r>
    </w:p>
    <w:p w14:paraId="58955544" w14:textId="55CEE33C" w:rsidR="00571304" w:rsidRPr="00571304" w:rsidRDefault="00571304" w:rsidP="00571304">
      <w:pPr>
        <w:rPr>
          <w:sz w:val="22"/>
          <w:szCs w:val="22"/>
        </w:rPr>
      </w:pPr>
      <w:r w:rsidRPr="00571304">
        <w:rPr>
          <w:b/>
          <w:sz w:val="22"/>
          <w:szCs w:val="22"/>
        </w:rPr>
        <w:t>Das Deutsche Auswandererhaus sucht zum 01.</w:t>
      </w:r>
      <w:r w:rsidRPr="00A254BA">
        <w:rPr>
          <w:b/>
          <w:sz w:val="22"/>
          <w:szCs w:val="22"/>
        </w:rPr>
        <w:t>02</w:t>
      </w:r>
      <w:r w:rsidRPr="00571304">
        <w:rPr>
          <w:b/>
          <w:sz w:val="22"/>
          <w:szCs w:val="22"/>
        </w:rPr>
        <w:t>.202</w:t>
      </w:r>
      <w:r w:rsidRPr="00A254BA">
        <w:rPr>
          <w:b/>
          <w:sz w:val="22"/>
          <w:szCs w:val="22"/>
        </w:rPr>
        <w:t>6</w:t>
      </w:r>
      <w:r w:rsidRPr="00571304">
        <w:rPr>
          <w:b/>
          <w:sz w:val="22"/>
          <w:szCs w:val="22"/>
        </w:rPr>
        <w:t xml:space="preserve"> für </w:t>
      </w:r>
      <w:r w:rsidRPr="00A254BA">
        <w:rPr>
          <w:b/>
          <w:sz w:val="22"/>
          <w:szCs w:val="22"/>
        </w:rPr>
        <w:t>1,5 Jahre</w:t>
      </w:r>
      <w:r w:rsidRPr="00571304">
        <w:rPr>
          <w:b/>
          <w:sz w:val="22"/>
          <w:szCs w:val="22"/>
        </w:rPr>
        <w:t xml:space="preserve"> in Vollzeit </w:t>
      </w:r>
      <w:proofErr w:type="spellStart"/>
      <w:proofErr w:type="gramStart"/>
      <w:r w:rsidRPr="00571304">
        <w:rPr>
          <w:b/>
          <w:sz w:val="22"/>
          <w:szCs w:val="22"/>
        </w:rPr>
        <w:t>eine:n</w:t>
      </w:r>
      <w:proofErr w:type="spellEnd"/>
      <w:proofErr w:type="gramEnd"/>
      <w:r w:rsidRPr="00571304">
        <w:rPr>
          <w:b/>
          <w:sz w:val="22"/>
          <w:szCs w:val="22"/>
        </w:rPr>
        <w:t xml:space="preserve"> </w:t>
      </w:r>
      <w:proofErr w:type="spellStart"/>
      <w:proofErr w:type="gramStart"/>
      <w:r w:rsidRPr="00571304">
        <w:rPr>
          <w:b/>
          <w:sz w:val="22"/>
          <w:szCs w:val="22"/>
        </w:rPr>
        <w:t>wissenschaftliche:n</w:t>
      </w:r>
      <w:proofErr w:type="spellEnd"/>
      <w:proofErr w:type="gramEnd"/>
      <w:r w:rsidRPr="00571304">
        <w:rPr>
          <w:b/>
          <w:sz w:val="22"/>
          <w:szCs w:val="22"/>
        </w:rPr>
        <w:t xml:space="preserve"> </w:t>
      </w:r>
      <w:proofErr w:type="spellStart"/>
      <w:r w:rsidRPr="00A254BA">
        <w:rPr>
          <w:b/>
          <w:sz w:val="22"/>
          <w:szCs w:val="22"/>
        </w:rPr>
        <w:t>Mitarbeiter:in</w:t>
      </w:r>
      <w:proofErr w:type="spellEnd"/>
      <w:r w:rsidRPr="00571304">
        <w:rPr>
          <w:b/>
          <w:sz w:val="22"/>
          <w:szCs w:val="22"/>
        </w:rPr>
        <w:t xml:space="preserve"> (m/w/d) </w:t>
      </w:r>
      <w:r w:rsidRPr="00A254BA">
        <w:rPr>
          <w:b/>
          <w:sz w:val="22"/>
          <w:szCs w:val="22"/>
        </w:rPr>
        <w:t>für eine Sonderausstellung zum Thema Umweltmigration</w:t>
      </w:r>
    </w:p>
    <w:p w14:paraId="73F4E505" w14:textId="77777777" w:rsidR="00571304" w:rsidRPr="00571304" w:rsidRDefault="00571304" w:rsidP="00571304">
      <w:pPr>
        <w:rPr>
          <w:sz w:val="20"/>
          <w:szCs w:val="20"/>
        </w:rPr>
      </w:pPr>
      <w:r w:rsidRPr="00571304">
        <w:rPr>
          <w:sz w:val="20"/>
          <w:szCs w:val="20"/>
        </w:rPr>
        <w:t>Ihre Aufgaben:</w:t>
      </w:r>
    </w:p>
    <w:p w14:paraId="6EBADF5F" w14:textId="77777777" w:rsidR="00571304" w:rsidRPr="00571304" w:rsidRDefault="00571304" w:rsidP="00A254BA">
      <w:pPr>
        <w:numPr>
          <w:ilvl w:val="0"/>
          <w:numId w:val="3"/>
        </w:numPr>
        <w:spacing w:after="0"/>
        <w:ind w:left="714" w:hanging="357"/>
        <w:rPr>
          <w:sz w:val="20"/>
          <w:szCs w:val="20"/>
        </w:rPr>
      </w:pPr>
      <w:r w:rsidRPr="00571304">
        <w:rPr>
          <w:sz w:val="20"/>
          <w:szCs w:val="20"/>
        </w:rPr>
        <w:t xml:space="preserve">Inhalts-, Bild- und Objektrecherchen zu historischer und aktueller umweltbedingter Migration </w:t>
      </w:r>
    </w:p>
    <w:p w14:paraId="12182544" w14:textId="77777777" w:rsidR="00571304" w:rsidRPr="00571304" w:rsidRDefault="00571304" w:rsidP="00A254BA">
      <w:pPr>
        <w:numPr>
          <w:ilvl w:val="0"/>
          <w:numId w:val="3"/>
        </w:numPr>
        <w:spacing w:after="0"/>
        <w:ind w:left="714" w:hanging="357"/>
        <w:rPr>
          <w:sz w:val="20"/>
          <w:szCs w:val="20"/>
        </w:rPr>
      </w:pPr>
      <w:r w:rsidRPr="00571304">
        <w:rPr>
          <w:sz w:val="20"/>
          <w:szCs w:val="20"/>
        </w:rPr>
        <w:t>Eigenverantwortliche Ausarbeitung eines Ausstellungskapitels</w:t>
      </w:r>
    </w:p>
    <w:p w14:paraId="435A6EF4" w14:textId="77777777" w:rsidR="00571304" w:rsidRPr="00571304" w:rsidRDefault="00571304" w:rsidP="00A254BA">
      <w:pPr>
        <w:numPr>
          <w:ilvl w:val="0"/>
          <w:numId w:val="3"/>
        </w:numPr>
        <w:spacing w:after="0"/>
        <w:ind w:left="714" w:hanging="357"/>
        <w:rPr>
          <w:sz w:val="20"/>
          <w:szCs w:val="20"/>
        </w:rPr>
      </w:pPr>
      <w:r w:rsidRPr="00571304">
        <w:rPr>
          <w:sz w:val="20"/>
          <w:szCs w:val="20"/>
        </w:rPr>
        <w:t>Umgang mit musealen Objekten, Betreuung Leihverkehr</w:t>
      </w:r>
    </w:p>
    <w:p w14:paraId="04F29B54" w14:textId="758CDFB0" w:rsidR="00571304" w:rsidRDefault="00571304" w:rsidP="00A254BA">
      <w:pPr>
        <w:numPr>
          <w:ilvl w:val="0"/>
          <w:numId w:val="3"/>
        </w:numPr>
        <w:spacing w:after="0"/>
        <w:ind w:left="714" w:hanging="357"/>
        <w:rPr>
          <w:sz w:val="20"/>
          <w:szCs w:val="20"/>
        </w:rPr>
      </w:pPr>
      <w:r w:rsidRPr="00571304">
        <w:rPr>
          <w:sz w:val="20"/>
          <w:szCs w:val="20"/>
        </w:rPr>
        <w:t>Vorträge auf Konferenzen</w:t>
      </w:r>
    </w:p>
    <w:p w14:paraId="44B99E0C" w14:textId="77777777" w:rsidR="00A254BA" w:rsidRPr="00571304" w:rsidRDefault="00A254BA" w:rsidP="00A254BA">
      <w:pPr>
        <w:spacing w:after="0"/>
        <w:ind w:left="714"/>
        <w:rPr>
          <w:sz w:val="20"/>
          <w:szCs w:val="20"/>
        </w:rPr>
      </w:pPr>
    </w:p>
    <w:p w14:paraId="53EC629F" w14:textId="0A94AE62" w:rsidR="00571304" w:rsidRPr="00571304" w:rsidRDefault="00571304" w:rsidP="00571304">
      <w:pPr>
        <w:rPr>
          <w:sz w:val="20"/>
          <w:szCs w:val="20"/>
        </w:rPr>
      </w:pPr>
      <w:r w:rsidRPr="00571304">
        <w:rPr>
          <w:sz w:val="20"/>
          <w:szCs w:val="20"/>
        </w:rPr>
        <w:t>Ihr Profil:</w:t>
      </w:r>
    </w:p>
    <w:p w14:paraId="3BBCC122" w14:textId="77777777" w:rsidR="00571304" w:rsidRPr="00571304" w:rsidRDefault="00571304" w:rsidP="00A254BA">
      <w:pPr>
        <w:numPr>
          <w:ilvl w:val="0"/>
          <w:numId w:val="3"/>
        </w:numPr>
        <w:spacing w:after="0"/>
        <w:ind w:left="714" w:hanging="357"/>
        <w:rPr>
          <w:sz w:val="20"/>
          <w:szCs w:val="20"/>
        </w:rPr>
      </w:pPr>
      <w:r w:rsidRPr="00571304">
        <w:rPr>
          <w:sz w:val="20"/>
          <w:szCs w:val="20"/>
        </w:rPr>
        <w:t xml:space="preserve">Abgeschlossenes Studium in einem der folgenden Bereiche: Umweltwissenschaften, </w:t>
      </w:r>
      <w:proofErr w:type="gramStart"/>
      <w:r w:rsidRPr="00571304">
        <w:rPr>
          <w:sz w:val="20"/>
          <w:szCs w:val="20"/>
        </w:rPr>
        <w:t>Geographie</w:t>
      </w:r>
      <w:proofErr w:type="gramEnd"/>
      <w:r w:rsidRPr="00571304">
        <w:rPr>
          <w:sz w:val="20"/>
          <w:szCs w:val="20"/>
        </w:rPr>
        <w:t>, Ökologie, Kulturwissenschaften, Gesellschaftswissenschaften, Migrationsforschung</w:t>
      </w:r>
    </w:p>
    <w:p w14:paraId="5349F6EA" w14:textId="77777777" w:rsidR="00571304" w:rsidRPr="00571304" w:rsidRDefault="00571304" w:rsidP="00A254BA">
      <w:pPr>
        <w:numPr>
          <w:ilvl w:val="0"/>
          <w:numId w:val="3"/>
        </w:numPr>
        <w:spacing w:after="0"/>
        <w:ind w:left="714" w:hanging="357"/>
        <w:rPr>
          <w:sz w:val="20"/>
          <w:szCs w:val="20"/>
        </w:rPr>
      </w:pPr>
      <w:r w:rsidRPr="00571304">
        <w:rPr>
          <w:sz w:val="20"/>
          <w:szCs w:val="20"/>
        </w:rPr>
        <w:t>Praktische Erfahrung in und Spaß an der Vermittlung wissenschaftlicher Erkenntnisse</w:t>
      </w:r>
    </w:p>
    <w:p w14:paraId="57924660" w14:textId="77777777" w:rsidR="00571304" w:rsidRPr="00571304" w:rsidRDefault="00571304" w:rsidP="00A254BA">
      <w:pPr>
        <w:numPr>
          <w:ilvl w:val="0"/>
          <w:numId w:val="3"/>
        </w:numPr>
        <w:spacing w:after="0"/>
        <w:ind w:left="714" w:hanging="357"/>
        <w:rPr>
          <w:sz w:val="20"/>
          <w:szCs w:val="20"/>
        </w:rPr>
      </w:pPr>
      <w:r w:rsidRPr="00571304">
        <w:rPr>
          <w:sz w:val="20"/>
          <w:szCs w:val="20"/>
        </w:rPr>
        <w:t>Geschick im Erstellen zielgruppenorientierter Texte</w:t>
      </w:r>
    </w:p>
    <w:p w14:paraId="21A2A2C6" w14:textId="77777777" w:rsidR="00571304" w:rsidRPr="00571304" w:rsidRDefault="00571304" w:rsidP="00A254BA">
      <w:pPr>
        <w:numPr>
          <w:ilvl w:val="0"/>
          <w:numId w:val="3"/>
        </w:numPr>
        <w:spacing w:after="0"/>
        <w:ind w:left="714" w:hanging="357"/>
        <w:rPr>
          <w:sz w:val="20"/>
          <w:szCs w:val="20"/>
        </w:rPr>
      </w:pPr>
      <w:r w:rsidRPr="00571304">
        <w:rPr>
          <w:sz w:val="20"/>
          <w:szCs w:val="20"/>
        </w:rPr>
        <w:t>Kenntnisse in Umweltmigration</w:t>
      </w:r>
    </w:p>
    <w:p w14:paraId="774B4DDC" w14:textId="77777777" w:rsidR="00571304" w:rsidRPr="00571304" w:rsidRDefault="00571304" w:rsidP="00A254BA">
      <w:pPr>
        <w:numPr>
          <w:ilvl w:val="0"/>
          <w:numId w:val="3"/>
        </w:numPr>
        <w:spacing w:after="0"/>
        <w:ind w:left="714" w:hanging="357"/>
        <w:rPr>
          <w:sz w:val="20"/>
          <w:szCs w:val="20"/>
        </w:rPr>
      </w:pPr>
      <w:r w:rsidRPr="00571304">
        <w:rPr>
          <w:sz w:val="20"/>
          <w:szCs w:val="20"/>
        </w:rPr>
        <w:t>Museumsaffinität</w:t>
      </w:r>
    </w:p>
    <w:p w14:paraId="1EF6D926" w14:textId="77777777" w:rsidR="00571304" w:rsidRPr="00571304" w:rsidRDefault="00571304" w:rsidP="00A254BA">
      <w:pPr>
        <w:numPr>
          <w:ilvl w:val="0"/>
          <w:numId w:val="3"/>
        </w:numPr>
        <w:spacing w:after="0"/>
        <w:ind w:left="714" w:hanging="357"/>
        <w:rPr>
          <w:sz w:val="20"/>
          <w:szCs w:val="20"/>
        </w:rPr>
      </w:pPr>
      <w:r w:rsidRPr="00571304">
        <w:rPr>
          <w:sz w:val="20"/>
          <w:szCs w:val="20"/>
        </w:rPr>
        <w:t>Freude an vernetztem Denken und der Arbeit in einem interdisziplinären Team</w:t>
      </w:r>
    </w:p>
    <w:p w14:paraId="7EF553C1" w14:textId="77777777" w:rsidR="00571304" w:rsidRPr="00571304" w:rsidRDefault="00571304" w:rsidP="00A254BA">
      <w:pPr>
        <w:numPr>
          <w:ilvl w:val="0"/>
          <w:numId w:val="3"/>
        </w:numPr>
        <w:spacing w:after="0"/>
        <w:ind w:left="714" w:hanging="357"/>
        <w:rPr>
          <w:sz w:val="20"/>
          <w:szCs w:val="20"/>
        </w:rPr>
      </w:pPr>
      <w:r w:rsidRPr="00571304">
        <w:rPr>
          <w:sz w:val="20"/>
          <w:szCs w:val="20"/>
        </w:rPr>
        <w:t>Erste Berufserfahrung</w:t>
      </w:r>
    </w:p>
    <w:p w14:paraId="249B01DC" w14:textId="77777777" w:rsidR="00571304" w:rsidRPr="00571304" w:rsidRDefault="00571304" w:rsidP="00A254BA">
      <w:pPr>
        <w:numPr>
          <w:ilvl w:val="0"/>
          <w:numId w:val="3"/>
        </w:numPr>
        <w:spacing w:after="0"/>
        <w:ind w:left="714" w:hanging="357"/>
        <w:rPr>
          <w:sz w:val="20"/>
          <w:szCs w:val="20"/>
        </w:rPr>
      </w:pPr>
      <w:r w:rsidRPr="00571304">
        <w:rPr>
          <w:sz w:val="20"/>
          <w:szCs w:val="20"/>
        </w:rPr>
        <w:t>Fremdsprachenkenntnisse</w:t>
      </w:r>
    </w:p>
    <w:p w14:paraId="69A31A61" w14:textId="77777777" w:rsidR="00571304" w:rsidRDefault="00571304" w:rsidP="00A254BA">
      <w:pPr>
        <w:numPr>
          <w:ilvl w:val="0"/>
          <w:numId w:val="3"/>
        </w:numPr>
        <w:spacing w:after="0"/>
        <w:ind w:left="714" w:hanging="357"/>
        <w:rPr>
          <w:sz w:val="20"/>
          <w:szCs w:val="20"/>
        </w:rPr>
      </w:pPr>
      <w:r w:rsidRPr="00571304">
        <w:rPr>
          <w:sz w:val="20"/>
          <w:szCs w:val="20"/>
        </w:rPr>
        <w:t>Regionale Kenntnisse eines afrikanischen Landes oder Indonesiens sind von Vorteil</w:t>
      </w:r>
    </w:p>
    <w:p w14:paraId="7C2900CF" w14:textId="77777777" w:rsidR="00A254BA" w:rsidRPr="00571304" w:rsidRDefault="00A254BA" w:rsidP="00A254BA">
      <w:pPr>
        <w:spacing w:after="0"/>
        <w:ind w:left="714"/>
        <w:rPr>
          <w:sz w:val="20"/>
          <w:szCs w:val="20"/>
        </w:rPr>
      </w:pPr>
    </w:p>
    <w:p w14:paraId="1ED19D5C" w14:textId="4F2D9E75" w:rsidR="00571304" w:rsidRPr="00571304" w:rsidRDefault="00571304" w:rsidP="00571304">
      <w:pPr>
        <w:rPr>
          <w:sz w:val="20"/>
          <w:szCs w:val="20"/>
          <w:lang w:bidi="de-DE"/>
        </w:rPr>
      </w:pPr>
      <w:r w:rsidRPr="00571304">
        <w:rPr>
          <w:sz w:val="20"/>
          <w:szCs w:val="20"/>
          <w:lang w:bidi="de-DE"/>
        </w:rPr>
        <w:t>Bei gleicher Qualifikation werden Bewerbungen geeigneter Schwerbehinderter sowie Gleichgestellter im Sinne des § 2 Abs. 3 SGB IX bevorzugt berücksichtigt. Wir begrüßen Bewerbungen von allen Menschen unabhängig von deren Geschlecht, kultureller oder sozialer Herkunft, Alter, Religion, Weltanschauung, Behinderung oder sexueller Identität.</w:t>
      </w:r>
    </w:p>
    <w:p w14:paraId="6A8E8239" w14:textId="2DB75B6E" w:rsidR="00571304" w:rsidRPr="00571304" w:rsidRDefault="00571304" w:rsidP="00571304">
      <w:pPr>
        <w:rPr>
          <w:b/>
          <w:sz w:val="20"/>
          <w:szCs w:val="20"/>
        </w:rPr>
      </w:pPr>
      <w:r w:rsidRPr="00571304">
        <w:rPr>
          <w:b/>
          <w:sz w:val="20"/>
          <w:szCs w:val="20"/>
        </w:rPr>
        <w:t>Wir freuen uns auf Ihre digitale Bewerbung</w:t>
      </w:r>
      <w:r w:rsidRPr="00571304">
        <w:rPr>
          <w:b/>
          <w:sz w:val="20"/>
          <w:szCs w:val="20"/>
          <w:lang w:bidi="de-DE"/>
        </w:rPr>
        <w:t xml:space="preserve"> mit Angabe Ihrer Gehaltsvorstellung bis zum 28.</w:t>
      </w:r>
      <w:r w:rsidR="00CE5946">
        <w:rPr>
          <w:b/>
          <w:sz w:val="20"/>
          <w:szCs w:val="20"/>
          <w:lang w:bidi="de-DE"/>
        </w:rPr>
        <w:t>9.</w:t>
      </w:r>
      <w:r w:rsidRPr="00571304">
        <w:rPr>
          <w:b/>
          <w:sz w:val="20"/>
          <w:szCs w:val="20"/>
          <w:lang w:bidi="de-DE"/>
        </w:rPr>
        <w:t xml:space="preserve">2025 </w:t>
      </w:r>
      <w:r w:rsidRPr="00571304">
        <w:rPr>
          <w:b/>
          <w:sz w:val="20"/>
          <w:szCs w:val="20"/>
        </w:rPr>
        <w:t>an:</w:t>
      </w:r>
    </w:p>
    <w:p w14:paraId="7CB18E5D" w14:textId="36255633" w:rsidR="00571304" w:rsidRPr="00571304" w:rsidRDefault="00571304">
      <w:pPr>
        <w:rPr>
          <w:sz w:val="20"/>
          <w:szCs w:val="20"/>
        </w:rPr>
      </w:pPr>
      <w:r w:rsidRPr="00571304">
        <w:rPr>
          <w:sz w:val="20"/>
          <w:szCs w:val="20"/>
        </w:rPr>
        <w:t>Deutsches Auswandererhaus</w:t>
      </w:r>
      <w:r w:rsidRPr="00571304">
        <w:rPr>
          <w:sz w:val="20"/>
          <w:szCs w:val="20"/>
        </w:rPr>
        <w:br/>
        <w:t>Meike Behrens</w:t>
      </w:r>
      <w:r w:rsidRPr="00571304">
        <w:rPr>
          <w:sz w:val="20"/>
          <w:szCs w:val="20"/>
        </w:rPr>
        <w:br/>
      </w:r>
      <w:hyperlink r:id="rId7" w:history="1">
        <w:r w:rsidRPr="00571304">
          <w:rPr>
            <w:rStyle w:val="Hyperlink"/>
            <w:sz w:val="20"/>
            <w:szCs w:val="20"/>
          </w:rPr>
          <w:t>m.behrens@dah-bremerhaven.de</w:t>
        </w:r>
      </w:hyperlink>
    </w:p>
    <w:sectPr w:rsidR="00571304" w:rsidRPr="0057130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1D28C" w14:textId="77777777" w:rsidR="004944E5" w:rsidRDefault="004944E5" w:rsidP="00A254BA">
      <w:pPr>
        <w:spacing w:after="0" w:line="240" w:lineRule="auto"/>
      </w:pPr>
      <w:r>
        <w:separator/>
      </w:r>
    </w:p>
  </w:endnote>
  <w:endnote w:type="continuationSeparator" w:id="0">
    <w:p w14:paraId="308AD85A" w14:textId="77777777" w:rsidR="004944E5" w:rsidRDefault="004944E5" w:rsidP="00A2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3CEE5" w14:textId="77777777" w:rsidR="004944E5" w:rsidRDefault="004944E5" w:rsidP="00A254BA">
      <w:pPr>
        <w:spacing w:after="0" w:line="240" w:lineRule="auto"/>
      </w:pPr>
      <w:r>
        <w:separator/>
      </w:r>
    </w:p>
  </w:footnote>
  <w:footnote w:type="continuationSeparator" w:id="0">
    <w:p w14:paraId="1D3914DA" w14:textId="77777777" w:rsidR="004944E5" w:rsidRDefault="004944E5" w:rsidP="00A2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B261" w14:textId="06EE639F" w:rsidR="00A254BA" w:rsidRDefault="00A254BA">
    <w:pPr>
      <w:pStyle w:val="Kopfzeile"/>
    </w:pPr>
    <w:r>
      <w:rPr>
        <w:noProof/>
      </w:rPr>
      <w:drawing>
        <wp:inline distT="0" distB="0" distL="0" distR="0" wp14:anchorId="02706E0F" wp14:editId="2D510EE9">
          <wp:extent cx="1166375" cy="781050"/>
          <wp:effectExtent l="0" t="0" r="0" b="0"/>
          <wp:docPr id="1" name="Grafik 1" descr="Ein Bild, das Text, Schrift, weiß,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weiß, Grafiken enthält.&#10;&#10;KI-generierte Inhalte können fehlerhaft sein."/>
                  <pic:cNvPicPr>
                    <a:picLocks noChangeAspect="1"/>
                  </pic:cNvPicPr>
                </pic:nvPicPr>
                <pic:blipFill>
                  <a:blip r:embed="rId1"/>
                  <a:stretch>
                    <a:fillRect/>
                  </a:stretch>
                </pic:blipFill>
                <pic:spPr>
                  <a:xfrm>
                    <a:off x="0" y="0"/>
                    <a:ext cx="1173220" cy="785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8395B"/>
    <w:multiLevelType w:val="hybridMultilevel"/>
    <w:tmpl w:val="7B88B03A"/>
    <w:lvl w:ilvl="0" w:tplc="6C26888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AD029BB"/>
    <w:multiLevelType w:val="hybridMultilevel"/>
    <w:tmpl w:val="59C8E3AA"/>
    <w:lvl w:ilvl="0" w:tplc="63E49068">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2603BE2"/>
    <w:multiLevelType w:val="hybridMultilevel"/>
    <w:tmpl w:val="980A2B42"/>
    <w:lvl w:ilvl="0" w:tplc="88022CC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81099935">
    <w:abstractNumId w:val="2"/>
  </w:num>
  <w:num w:numId="2" w16cid:durableId="519005561">
    <w:abstractNumId w:val="0"/>
  </w:num>
  <w:num w:numId="3" w16cid:durableId="306328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AA"/>
    <w:rsid w:val="003630E9"/>
    <w:rsid w:val="004944E5"/>
    <w:rsid w:val="005102AA"/>
    <w:rsid w:val="00571304"/>
    <w:rsid w:val="00A254BA"/>
    <w:rsid w:val="00A9196A"/>
    <w:rsid w:val="00CE5946"/>
    <w:rsid w:val="00E879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6BFE"/>
  <w15:chartTrackingRefBased/>
  <w15:docId w15:val="{C397E0A9-9897-474B-89BB-408E21A7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10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10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102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102A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102A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102A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102A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102A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102A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02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102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102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102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102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102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102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102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102AA"/>
    <w:rPr>
      <w:rFonts w:eastAsiaTheme="majorEastAsia" w:cstheme="majorBidi"/>
      <w:color w:val="272727" w:themeColor="text1" w:themeTint="D8"/>
    </w:rPr>
  </w:style>
  <w:style w:type="paragraph" w:styleId="Titel">
    <w:name w:val="Title"/>
    <w:basedOn w:val="Standard"/>
    <w:next w:val="Standard"/>
    <w:link w:val="TitelZchn"/>
    <w:uiPriority w:val="10"/>
    <w:qFormat/>
    <w:rsid w:val="00510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102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102A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102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102A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102AA"/>
    <w:rPr>
      <w:i/>
      <w:iCs/>
      <w:color w:val="404040" w:themeColor="text1" w:themeTint="BF"/>
    </w:rPr>
  </w:style>
  <w:style w:type="paragraph" w:styleId="Listenabsatz">
    <w:name w:val="List Paragraph"/>
    <w:basedOn w:val="Standard"/>
    <w:uiPriority w:val="34"/>
    <w:qFormat/>
    <w:rsid w:val="005102AA"/>
    <w:pPr>
      <w:ind w:left="720"/>
      <w:contextualSpacing/>
    </w:pPr>
  </w:style>
  <w:style w:type="character" w:styleId="IntensiveHervorhebung">
    <w:name w:val="Intense Emphasis"/>
    <w:basedOn w:val="Absatz-Standardschriftart"/>
    <w:uiPriority w:val="21"/>
    <w:qFormat/>
    <w:rsid w:val="005102AA"/>
    <w:rPr>
      <w:i/>
      <w:iCs/>
      <w:color w:val="0F4761" w:themeColor="accent1" w:themeShade="BF"/>
    </w:rPr>
  </w:style>
  <w:style w:type="paragraph" w:styleId="IntensivesZitat">
    <w:name w:val="Intense Quote"/>
    <w:basedOn w:val="Standard"/>
    <w:next w:val="Standard"/>
    <w:link w:val="IntensivesZitatZchn"/>
    <w:uiPriority w:val="30"/>
    <w:qFormat/>
    <w:rsid w:val="00510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102AA"/>
    <w:rPr>
      <w:i/>
      <w:iCs/>
      <w:color w:val="0F4761" w:themeColor="accent1" w:themeShade="BF"/>
    </w:rPr>
  </w:style>
  <w:style w:type="character" w:styleId="IntensiverVerweis">
    <w:name w:val="Intense Reference"/>
    <w:basedOn w:val="Absatz-Standardschriftart"/>
    <w:uiPriority w:val="32"/>
    <w:qFormat/>
    <w:rsid w:val="005102AA"/>
    <w:rPr>
      <w:b/>
      <w:bCs/>
      <w:smallCaps/>
      <w:color w:val="0F4761" w:themeColor="accent1" w:themeShade="BF"/>
      <w:spacing w:val="5"/>
    </w:rPr>
  </w:style>
  <w:style w:type="character" w:styleId="Hyperlink">
    <w:name w:val="Hyperlink"/>
    <w:basedOn w:val="Absatz-Standardschriftart"/>
    <w:uiPriority w:val="99"/>
    <w:unhideWhenUsed/>
    <w:rsid w:val="00571304"/>
    <w:rPr>
      <w:color w:val="467886" w:themeColor="hyperlink"/>
      <w:u w:val="single"/>
    </w:rPr>
  </w:style>
  <w:style w:type="character" w:styleId="NichtaufgelsteErwhnung">
    <w:name w:val="Unresolved Mention"/>
    <w:basedOn w:val="Absatz-Standardschriftart"/>
    <w:uiPriority w:val="99"/>
    <w:semiHidden/>
    <w:unhideWhenUsed/>
    <w:rsid w:val="00571304"/>
    <w:rPr>
      <w:color w:val="605E5C"/>
      <w:shd w:val="clear" w:color="auto" w:fill="E1DFDD"/>
    </w:rPr>
  </w:style>
  <w:style w:type="paragraph" w:styleId="Kopfzeile">
    <w:name w:val="header"/>
    <w:basedOn w:val="Standard"/>
    <w:link w:val="KopfzeileZchn"/>
    <w:uiPriority w:val="99"/>
    <w:unhideWhenUsed/>
    <w:rsid w:val="00A254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54BA"/>
  </w:style>
  <w:style w:type="paragraph" w:styleId="Fuzeile">
    <w:name w:val="footer"/>
    <w:basedOn w:val="Standard"/>
    <w:link w:val="FuzeileZchn"/>
    <w:uiPriority w:val="99"/>
    <w:unhideWhenUsed/>
    <w:rsid w:val="00A254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ehrens@dah-bremerhav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Burghart</dc:creator>
  <cp:keywords/>
  <dc:description/>
  <cp:lastModifiedBy>Meike Behrens</cp:lastModifiedBy>
  <cp:revision>2</cp:revision>
  <cp:lastPrinted>2025-09-02T06:50:00Z</cp:lastPrinted>
  <dcterms:created xsi:type="dcterms:W3CDTF">2025-09-02T06:52:00Z</dcterms:created>
  <dcterms:modified xsi:type="dcterms:W3CDTF">2025-09-02T06:52:00Z</dcterms:modified>
</cp:coreProperties>
</file>